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83FD4" w14:textId="77777777" w:rsidR="007245C6" w:rsidRPr="001C29B3" w:rsidRDefault="007245C6" w:rsidP="007245C6">
      <w:pPr>
        <w:adjustRightInd w:val="0"/>
        <w:snapToGrid w:val="0"/>
        <w:spacing w:line="500" w:lineRule="exact"/>
        <w:ind w:firstLineChars="200" w:firstLine="562"/>
        <w:jc w:val="left"/>
        <w:rPr>
          <w:rFonts w:ascii="仿宋" w:eastAsia="仿宋" w:hAnsi="仿宋" w:cs="Calibri"/>
          <w:b/>
          <w:bCs/>
          <w:color w:val="000000"/>
          <w:sz w:val="28"/>
          <w:szCs w:val="28"/>
        </w:rPr>
      </w:pPr>
      <w:r w:rsidRPr="001C29B3">
        <w:rPr>
          <w:rFonts w:ascii="仿宋" w:eastAsia="仿宋" w:hAnsi="仿宋" w:cs="Calibri" w:hint="eastAsia"/>
          <w:b/>
          <w:bCs/>
          <w:color w:val="000000"/>
          <w:sz w:val="28"/>
          <w:szCs w:val="28"/>
        </w:rPr>
        <w:t>一、赛项名称</w:t>
      </w:r>
    </w:p>
    <w:p w14:paraId="37558CA5" w14:textId="77777777" w:rsidR="007245C6" w:rsidRPr="001C29B3" w:rsidRDefault="007245C6" w:rsidP="007245C6">
      <w:pPr>
        <w:snapToGrid w:val="0"/>
        <w:spacing w:line="500" w:lineRule="exact"/>
        <w:ind w:firstLineChars="200" w:firstLine="560"/>
        <w:jc w:val="left"/>
        <w:rPr>
          <w:rFonts w:ascii="仿宋" w:eastAsia="仿宋" w:hAnsi="仿宋" w:cs="Calibri"/>
          <w:color w:val="000000"/>
          <w:kern w:val="0"/>
          <w:sz w:val="28"/>
          <w:szCs w:val="28"/>
        </w:rPr>
      </w:pPr>
      <w:r w:rsidRPr="001C29B3">
        <w:rPr>
          <w:rFonts w:ascii="仿宋" w:eastAsia="仿宋" w:hAnsi="仿宋" w:cs="Calibri" w:hint="eastAsia"/>
          <w:color w:val="000000"/>
          <w:kern w:val="0"/>
          <w:sz w:val="28"/>
          <w:szCs w:val="28"/>
        </w:rPr>
        <w:t>小学教育专业教育技能大</w:t>
      </w:r>
      <w:r>
        <w:rPr>
          <w:rFonts w:ascii="仿宋" w:eastAsia="仿宋" w:hAnsi="仿宋" w:cs="Calibri" w:hint="eastAsia"/>
          <w:color w:val="000000"/>
          <w:kern w:val="0"/>
          <w:sz w:val="28"/>
          <w:szCs w:val="28"/>
        </w:rPr>
        <w:t>赛</w:t>
      </w:r>
    </w:p>
    <w:p w14:paraId="68016D9B" w14:textId="77777777" w:rsidR="007245C6" w:rsidRPr="001C29B3" w:rsidRDefault="007245C6" w:rsidP="007245C6">
      <w:pPr>
        <w:snapToGrid w:val="0"/>
        <w:spacing w:line="500" w:lineRule="exact"/>
        <w:ind w:firstLine="555"/>
        <w:jc w:val="left"/>
        <w:rPr>
          <w:rFonts w:ascii="仿宋" w:eastAsia="仿宋" w:hAnsi="仿宋" w:cs="Calibri"/>
          <w:b/>
          <w:bCs/>
          <w:color w:val="000000"/>
          <w:sz w:val="28"/>
          <w:szCs w:val="28"/>
        </w:rPr>
      </w:pPr>
      <w:r w:rsidRPr="001C29B3">
        <w:rPr>
          <w:rFonts w:ascii="仿宋" w:eastAsia="仿宋" w:hAnsi="仿宋" w:cs="Calibri" w:hint="eastAsia"/>
          <w:b/>
          <w:bCs/>
          <w:color w:val="000000"/>
          <w:kern w:val="0"/>
          <w:sz w:val="28"/>
          <w:szCs w:val="28"/>
        </w:rPr>
        <w:t>二、</w:t>
      </w:r>
      <w:r w:rsidRPr="001C29B3">
        <w:rPr>
          <w:rFonts w:ascii="仿宋" w:eastAsia="仿宋" w:hAnsi="仿宋" w:cs="Calibri" w:hint="eastAsia"/>
          <w:b/>
          <w:bCs/>
          <w:color w:val="000000"/>
          <w:sz w:val="28"/>
          <w:szCs w:val="28"/>
        </w:rPr>
        <w:t>竞赛目的</w:t>
      </w:r>
    </w:p>
    <w:p w14:paraId="19D6C115" w14:textId="77777777" w:rsidR="007245C6" w:rsidRPr="001C29B3" w:rsidRDefault="007245C6" w:rsidP="007245C6">
      <w:pPr>
        <w:snapToGrid w:val="0"/>
        <w:spacing w:line="500" w:lineRule="exact"/>
        <w:ind w:firstLine="556"/>
        <w:jc w:val="left"/>
        <w:rPr>
          <w:rFonts w:ascii="仿宋" w:eastAsia="仿宋" w:hAnsi="仿宋" w:cs="Calibri"/>
          <w:b/>
          <w:bCs/>
          <w:color w:val="000000"/>
          <w:kern w:val="0"/>
          <w:sz w:val="28"/>
          <w:szCs w:val="28"/>
        </w:rPr>
      </w:pPr>
      <w:r w:rsidRPr="001C29B3">
        <w:rPr>
          <w:rFonts w:ascii="仿宋" w:eastAsia="仿宋" w:hAnsi="仿宋"/>
          <w:w w:val="105"/>
          <w:sz w:val="28"/>
          <w:szCs w:val="28"/>
        </w:rPr>
        <w:t>为贯彻落实习近平新时代中国特色社会主义思想和全国教育大会精</w:t>
      </w:r>
      <w:r w:rsidRPr="001C29B3">
        <w:rPr>
          <w:rFonts w:ascii="仿宋" w:eastAsia="仿宋" w:hAnsi="仿宋"/>
          <w:spacing w:val="-3"/>
          <w:w w:val="105"/>
          <w:sz w:val="28"/>
          <w:szCs w:val="28"/>
        </w:rPr>
        <w:t>神，立足全面落实立德树人根本任务的时代使命</w:t>
      </w:r>
      <w:r w:rsidRPr="001C29B3">
        <w:rPr>
          <w:rFonts w:ascii="仿宋" w:eastAsia="仿宋" w:hAnsi="仿宋"/>
          <w:spacing w:val="-18"/>
          <w:w w:val="105"/>
          <w:sz w:val="28"/>
          <w:szCs w:val="28"/>
        </w:rPr>
        <w:t>，创新师范</w:t>
      </w:r>
      <w:r w:rsidRPr="001C29B3">
        <w:rPr>
          <w:rFonts w:ascii="仿宋" w:eastAsia="仿宋" w:hAnsi="仿宋" w:hint="eastAsia"/>
          <w:w w:val="105"/>
          <w:sz w:val="28"/>
          <w:szCs w:val="28"/>
        </w:rPr>
        <w:t>教育专业</w:t>
      </w:r>
      <w:r w:rsidRPr="001C29B3">
        <w:rPr>
          <w:rFonts w:ascii="仿宋" w:eastAsia="仿宋" w:hAnsi="仿宋"/>
          <w:w w:val="105"/>
          <w:sz w:val="28"/>
          <w:szCs w:val="28"/>
        </w:rPr>
        <w:t>培养模式，强化</w:t>
      </w:r>
      <w:r w:rsidRPr="001C29B3">
        <w:rPr>
          <w:rFonts w:ascii="仿宋" w:eastAsia="仿宋" w:hAnsi="仿宋" w:hint="eastAsia"/>
          <w:w w:val="105"/>
          <w:sz w:val="28"/>
          <w:szCs w:val="28"/>
        </w:rPr>
        <w:t>学</w:t>
      </w:r>
      <w:r w:rsidRPr="001C29B3">
        <w:rPr>
          <w:rFonts w:ascii="仿宋" w:eastAsia="仿宋" w:hAnsi="仿宋"/>
          <w:w w:val="105"/>
          <w:sz w:val="28"/>
          <w:szCs w:val="28"/>
        </w:rPr>
        <w:t>生教育实践</w:t>
      </w:r>
      <w:r w:rsidRPr="001C29B3">
        <w:rPr>
          <w:rFonts w:ascii="仿宋" w:eastAsia="仿宋" w:hAnsi="仿宋"/>
          <w:spacing w:val="-7"/>
          <w:w w:val="105"/>
          <w:sz w:val="28"/>
          <w:szCs w:val="28"/>
        </w:rPr>
        <w:t>，充分发挥高校</w:t>
      </w:r>
      <w:r w:rsidRPr="001C29B3">
        <w:rPr>
          <w:rFonts w:ascii="仿宋" w:eastAsia="仿宋" w:hAnsi="仿宋" w:hint="eastAsia"/>
          <w:spacing w:val="-7"/>
          <w:w w:val="105"/>
          <w:sz w:val="28"/>
          <w:szCs w:val="28"/>
        </w:rPr>
        <w:t>小教专业</w:t>
      </w:r>
      <w:r w:rsidRPr="001C29B3">
        <w:rPr>
          <w:rFonts w:ascii="仿宋" w:eastAsia="仿宋" w:hAnsi="仿宋"/>
          <w:spacing w:val="-7"/>
          <w:w w:val="105"/>
          <w:sz w:val="28"/>
          <w:szCs w:val="28"/>
        </w:rPr>
        <w:t>在实施卓越教师培养中的</w:t>
      </w:r>
      <w:r w:rsidRPr="001C29B3">
        <w:rPr>
          <w:rFonts w:ascii="仿宋" w:eastAsia="仿宋" w:hAnsi="仿宋" w:hint="eastAsia"/>
          <w:spacing w:val="-7"/>
          <w:w w:val="105"/>
          <w:sz w:val="28"/>
          <w:szCs w:val="28"/>
        </w:rPr>
        <w:t>重要</w:t>
      </w:r>
      <w:r w:rsidRPr="001C29B3">
        <w:rPr>
          <w:rFonts w:ascii="仿宋" w:eastAsia="仿宋" w:hAnsi="仿宋"/>
          <w:w w:val="105"/>
          <w:sz w:val="28"/>
          <w:szCs w:val="28"/>
        </w:rPr>
        <w:t>作用</w:t>
      </w:r>
      <w:r w:rsidRPr="001C29B3">
        <w:rPr>
          <w:rFonts w:ascii="仿宋" w:eastAsia="仿宋" w:hAnsi="仿宋"/>
          <w:spacing w:val="-11"/>
          <w:w w:val="105"/>
          <w:sz w:val="28"/>
          <w:szCs w:val="28"/>
        </w:rPr>
        <w:t>，培养造就一批教育情怀深厚、专业基础扎实</w:t>
      </w:r>
      <w:r w:rsidRPr="001C29B3">
        <w:rPr>
          <w:rFonts w:ascii="仿宋" w:eastAsia="仿宋" w:hAnsi="仿宋"/>
          <w:spacing w:val="-15"/>
          <w:w w:val="105"/>
          <w:sz w:val="28"/>
          <w:szCs w:val="28"/>
        </w:rPr>
        <w:t>、勇于创新教学</w:t>
      </w:r>
      <w:r w:rsidRPr="001C29B3">
        <w:rPr>
          <w:rFonts w:ascii="仿宋" w:eastAsia="仿宋" w:hAnsi="仿宋"/>
          <w:w w:val="105"/>
          <w:sz w:val="28"/>
          <w:szCs w:val="28"/>
        </w:rPr>
        <w:t>、善于综合育人和具有终身学习发展能力的高素质专业化新型基础教育师</w:t>
      </w:r>
      <w:r w:rsidRPr="001C29B3">
        <w:rPr>
          <w:rFonts w:ascii="仿宋" w:eastAsia="仿宋" w:hAnsi="仿宋"/>
          <w:spacing w:val="3"/>
          <w:w w:val="110"/>
          <w:sz w:val="28"/>
          <w:szCs w:val="28"/>
        </w:rPr>
        <w:t>资</w:t>
      </w:r>
      <w:r w:rsidRPr="001C29B3">
        <w:rPr>
          <w:rFonts w:ascii="仿宋" w:eastAsia="仿宋" w:hAnsi="仿宋" w:hint="eastAsia"/>
          <w:spacing w:val="3"/>
          <w:w w:val="110"/>
          <w:sz w:val="28"/>
          <w:szCs w:val="28"/>
        </w:rPr>
        <w:t>。</w:t>
      </w:r>
    </w:p>
    <w:p w14:paraId="5EB9FA13" w14:textId="77777777" w:rsidR="007245C6" w:rsidRPr="001C29B3" w:rsidRDefault="007245C6" w:rsidP="007245C6">
      <w:pPr>
        <w:snapToGrid w:val="0"/>
        <w:spacing w:line="500" w:lineRule="exact"/>
        <w:ind w:firstLineChars="200" w:firstLine="562"/>
        <w:rPr>
          <w:rFonts w:ascii="仿宋" w:eastAsia="仿宋" w:hAnsi="仿宋" w:cs="Calibri"/>
          <w:b/>
          <w:bCs/>
          <w:color w:val="000000"/>
          <w:sz w:val="28"/>
          <w:szCs w:val="28"/>
        </w:rPr>
      </w:pPr>
      <w:r w:rsidRPr="001C29B3">
        <w:rPr>
          <w:rFonts w:ascii="仿宋" w:eastAsia="仿宋" w:hAnsi="仿宋" w:cs="Calibri" w:hint="eastAsia"/>
          <w:b/>
          <w:bCs/>
          <w:color w:val="000000"/>
          <w:sz w:val="28"/>
          <w:szCs w:val="28"/>
        </w:rPr>
        <w:t>三、赛项类型</w:t>
      </w:r>
    </w:p>
    <w:p w14:paraId="1FBB94A1" w14:textId="77777777" w:rsidR="007245C6" w:rsidRPr="001C29B3" w:rsidRDefault="007245C6" w:rsidP="007245C6">
      <w:pPr>
        <w:snapToGrid w:val="0"/>
        <w:spacing w:line="500" w:lineRule="exact"/>
        <w:ind w:firstLineChars="200" w:firstLine="560"/>
        <w:rPr>
          <w:rFonts w:ascii="仿宋" w:eastAsia="仿宋" w:hAnsi="仿宋" w:cs="Calibri"/>
          <w:color w:val="000000"/>
          <w:sz w:val="28"/>
          <w:szCs w:val="28"/>
        </w:rPr>
      </w:pPr>
      <w:r w:rsidRPr="001C29B3">
        <w:rPr>
          <w:rFonts w:ascii="仿宋" w:eastAsia="仿宋" w:hAnsi="仿宋" w:cs="Calibri" w:hint="eastAsia"/>
          <w:color w:val="000000"/>
          <w:sz w:val="28"/>
          <w:szCs w:val="28"/>
        </w:rPr>
        <w:t>赛项归属产业类型：教育文化类</w:t>
      </w:r>
    </w:p>
    <w:p w14:paraId="7A41A346" w14:textId="77777777" w:rsidR="007245C6" w:rsidRPr="001604AC" w:rsidRDefault="007245C6" w:rsidP="007245C6">
      <w:pPr>
        <w:snapToGrid w:val="0"/>
        <w:spacing w:line="500" w:lineRule="exact"/>
        <w:ind w:firstLineChars="200" w:firstLine="560"/>
        <w:rPr>
          <w:rFonts w:ascii="仿宋" w:eastAsia="仿宋" w:hAnsi="仿宋" w:cs="Calibri"/>
          <w:color w:val="000000"/>
          <w:sz w:val="28"/>
          <w:szCs w:val="28"/>
        </w:rPr>
      </w:pPr>
      <w:r w:rsidRPr="001604AC">
        <w:rPr>
          <w:rFonts w:ascii="仿宋" w:eastAsia="仿宋" w:hAnsi="仿宋" w:cs="Calibri" w:hint="eastAsia"/>
          <w:color w:val="000000"/>
          <w:sz w:val="28"/>
          <w:szCs w:val="28"/>
        </w:rPr>
        <w:t>赛项归属专业大类：教育与体育大类——小学教育专业教育技能大赛。</w:t>
      </w:r>
    </w:p>
    <w:p w14:paraId="4321BCE0" w14:textId="77777777" w:rsidR="007245C6" w:rsidRPr="001C29B3" w:rsidRDefault="007245C6" w:rsidP="007245C6">
      <w:pPr>
        <w:adjustRightInd w:val="0"/>
        <w:snapToGrid w:val="0"/>
        <w:spacing w:line="500" w:lineRule="exact"/>
        <w:ind w:firstLineChars="200" w:firstLine="562"/>
        <w:jc w:val="left"/>
        <w:rPr>
          <w:rFonts w:ascii="仿宋" w:eastAsia="仿宋" w:hAnsi="仿宋" w:cs="Calibri"/>
          <w:b/>
          <w:bCs/>
          <w:color w:val="000000"/>
          <w:kern w:val="0"/>
          <w:sz w:val="28"/>
          <w:szCs w:val="28"/>
        </w:rPr>
      </w:pPr>
      <w:r w:rsidRPr="001C29B3">
        <w:rPr>
          <w:rFonts w:ascii="仿宋" w:eastAsia="仿宋" w:hAnsi="仿宋" w:cs="Calibri" w:hint="eastAsia"/>
          <w:b/>
          <w:bCs/>
          <w:color w:val="000000"/>
          <w:sz w:val="28"/>
          <w:szCs w:val="28"/>
        </w:rPr>
        <w:t>四、</w:t>
      </w:r>
      <w:r w:rsidRPr="001C29B3">
        <w:rPr>
          <w:rFonts w:ascii="仿宋" w:eastAsia="仿宋" w:hAnsi="仿宋" w:cs="Calibri" w:hint="eastAsia"/>
          <w:b/>
          <w:bCs/>
          <w:color w:val="000000"/>
          <w:kern w:val="0"/>
          <w:sz w:val="28"/>
          <w:szCs w:val="28"/>
        </w:rPr>
        <w:t>赛项内容</w:t>
      </w:r>
    </w:p>
    <w:p w14:paraId="0057AE60" w14:textId="77777777" w:rsidR="007245C6" w:rsidRPr="001C29B3" w:rsidRDefault="007245C6" w:rsidP="007245C6">
      <w:pPr>
        <w:adjustRightInd w:val="0"/>
        <w:snapToGrid w:val="0"/>
        <w:spacing w:line="500" w:lineRule="exact"/>
        <w:ind w:firstLineChars="200" w:firstLine="560"/>
        <w:jc w:val="left"/>
        <w:rPr>
          <w:rFonts w:ascii="仿宋" w:eastAsia="仿宋" w:hAnsi="仿宋" w:cs="Calibri"/>
          <w:bCs/>
          <w:color w:val="000000"/>
          <w:kern w:val="0"/>
          <w:sz w:val="28"/>
          <w:szCs w:val="28"/>
        </w:rPr>
      </w:pPr>
      <w:r w:rsidRPr="001C29B3">
        <w:rPr>
          <w:rFonts w:ascii="仿宋" w:eastAsia="仿宋" w:hAnsi="仿宋" w:cs="Calibri" w:hint="eastAsia"/>
          <w:bCs/>
          <w:color w:val="000000"/>
          <w:kern w:val="0"/>
          <w:sz w:val="28"/>
          <w:szCs w:val="28"/>
        </w:rPr>
        <w:t>竞赛项目由Ａ、Ｂ两大项组成。</w:t>
      </w:r>
    </w:p>
    <w:p w14:paraId="3EC959EA" w14:textId="77777777" w:rsidR="007245C6" w:rsidRPr="001C29B3" w:rsidRDefault="007245C6" w:rsidP="007245C6">
      <w:pPr>
        <w:adjustRightInd w:val="0"/>
        <w:snapToGrid w:val="0"/>
        <w:spacing w:line="500" w:lineRule="exact"/>
        <w:ind w:firstLineChars="200" w:firstLine="560"/>
        <w:jc w:val="left"/>
        <w:rPr>
          <w:rFonts w:ascii="仿宋" w:eastAsia="仿宋" w:hAnsi="仿宋" w:cs="Calibri"/>
          <w:bCs/>
          <w:color w:val="000000"/>
          <w:kern w:val="0"/>
          <w:sz w:val="28"/>
          <w:szCs w:val="28"/>
        </w:rPr>
      </w:pPr>
      <w:r w:rsidRPr="001C29B3">
        <w:rPr>
          <w:rFonts w:ascii="仿宋" w:eastAsia="仿宋" w:hAnsi="仿宋" w:cs="Calibri" w:hint="eastAsia"/>
          <w:bCs/>
          <w:color w:val="000000"/>
          <w:kern w:val="0"/>
          <w:sz w:val="28"/>
          <w:szCs w:val="28"/>
        </w:rPr>
        <w:t>项目1：教学设计（25分）、说课（20分）、简笔画（5分）；</w:t>
      </w:r>
    </w:p>
    <w:p w14:paraId="4D8B32F6" w14:textId="77777777" w:rsidR="007245C6" w:rsidRPr="001C29B3" w:rsidRDefault="007245C6" w:rsidP="007245C6">
      <w:pPr>
        <w:adjustRightInd w:val="0"/>
        <w:snapToGrid w:val="0"/>
        <w:spacing w:line="500" w:lineRule="exact"/>
        <w:ind w:firstLineChars="200" w:firstLine="560"/>
        <w:jc w:val="left"/>
        <w:rPr>
          <w:rFonts w:ascii="仿宋" w:eastAsia="仿宋" w:hAnsi="仿宋" w:cs="Calibri"/>
          <w:bCs/>
          <w:color w:val="000000"/>
          <w:kern w:val="0"/>
          <w:sz w:val="28"/>
          <w:szCs w:val="28"/>
        </w:rPr>
      </w:pPr>
      <w:r w:rsidRPr="001C29B3">
        <w:rPr>
          <w:rFonts w:ascii="仿宋" w:eastAsia="仿宋" w:hAnsi="仿宋" w:cs="Calibri" w:hint="eastAsia"/>
          <w:bCs/>
          <w:color w:val="000000"/>
          <w:kern w:val="0"/>
          <w:sz w:val="28"/>
          <w:szCs w:val="28"/>
        </w:rPr>
        <w:t>项目2：课件制作（20分）、教学活动视频分析（25分）、</w:t>
      </w:r>
      <w:r w:rsidRPr="001C29B3">
        <w:rPr>
          <w:rFonts w:ascii="仿宋" w:eastAsia="仿宋" w:hAnsi="仿宋" w:cs="Calibri" w:hint="eastAsia"/>
          <w:bCs/>
          <w:color w:val="000000" w:themeColor="text1"/>
          <w:kern w:val="0"/>
          <w:sz w:val="28"/>
          <w:szCs w:val="28"/>
        </w:rPr>
        <w:t>儿歌演唱（5分）。</w:t>
      </w:r>
    </w:p>
    <w:p w14:paraId="702EDE22" w14:textId="77777777" w:rsidR="007245C6" w:rsidRPr="001C29B3" w:rsidRDefault="007245C6" w:rsidP="007245C6">
      <w:pPr>
        <w:adjustRightInd w:val="0"/>
        <w:snapToGrid w:val="0"/>
        <w:spacing w:line="500" w:lineRule="exact"/>
        <w:ind w:firstLineChars="200" w:firstLine="562"/>
        <w:jc w:val="left"/>
        <w:rPr>
          <w:rFonts w:ascii="仿宋" w:eastAsia="仿宋" w:hAnsi="仿宋" w:cs="Calibri"/>
          <w:b/>
          <w:bCs/>
          <w:color w:val="000000"/>
          <w:sz w:val="28"/>
          <w:szCs w:val="28"/>
        </w:rPr>
      </w:pPr>
      <w:r w:rsidRPr="001C29B3">
        <w:rPr>
          <w:rFonts w:ascii="仿宋" w:eastAsia="仿宋" w:hAnsi="仿宋" w:cs="Calibri" w:hint="eastAsia"/>
          <w:b/>
          <w:bCs/>
          <w:color w:val="000000"/>
          <w:sz w:val="28"/>
          <w:szCs w:val="28"/>
        </w:rPr>
        <w:t>五、竞赛方式及参赛资格</w:t>
      </w:r>
    </w:p>
    <w:p w14:paraId="510CA53A" w14:textId="77777777" w:rsidR="007245C6" w:rsidRPr="001C29B3" w:rsidRDefault="007245C6" w:rsidP="007245C6">
      <w:pPr>
        <w:adjustRightInd w:val="0"/>
        <w:snapToGrid w:val="0"/>
        <w:spacing w:line="500" w:lineRule="exact"/>
        <w:ind w:firstLineChars="200" w:firstLine="560"/>
        <w:jc w:val="left"/>
        <w:rPr>
          <w:rFonts w:ascii="仿宋" w:eastAsia="仿宋" w:hAnsi="仿宋" w:cs="仿宋"/>
          <w:color w:val="000000"/>
          <w:sz w:val="28"/>
          <w:szCs w:val="28"/>
        </w:rPr>
      </w:pPr>
      <w:r w:rsidRPr="001C29B3">
        <w:rPr>
          <w:rFonts w:ascii="仿宋" w:eastAsia="仿宋" w:hAnsi="仿宋" w:cs="仿宋" w:hint="eastAsia"/>
          <w:color w:val="000000"/>
          <w:sz w:val="28"/>
          <w:szCs w:val="28"/>
        </w:rPr>
        <w:t>（一）比赛采用团体参赛方式,每队由A、B两名选手组成；</w:t>
      </w:r>
    </w:p>
    <w:p w14:paraId="6D2B8B0B" w14:textId="77777777" w:rsidR="007245C6" w:rsidRDefault="007245C6" w:rsidP="007245C6">
      <w:pPr>
        <w:adjustRightInd w:val="0"/>
        <w:snapToGrid w:val="0"/>
        <w:spacing w:line="500" w:lineRule="exact"/>
        <w:ind w:firstLineChars="200" w:firstLine="560"/>
        <w:jc w:val="left"/>
        <w:rPr>
          <w:rFonts w:ascii="仿宋" w:eastAsia="仿宋" w:hAnsi="仿宋" w:cs="仿宋"/>
          <w:color w:val="000000"/>
          <w:sz w:val="28"/>
          <w:szCs w:val="28"/>
        </w:rPr>
      </w:pPr>
      <w:r w:rsidRPr="001C29B3">
        <w:rPr>
          <w:rFonts w:ascii="仿宋" w:eastAsia="仿宋" w:hAnsi="仿宋" w:cs="仿宋" w:hint="eastAsia"/>
          <w:color w:val="000000"/>
          <w:sz w:val="28"/>
          <w:szCs w:val="28"/>
        </w:rPr>
        <w:t>（二）参赛选手主要为在校</w:t>
      </w:r>
      <w:r>
        <w:rPr>
          <w:rFonts w:ascii="仿宋" w:eastAsia="仿宋" w:hAnsi="仿宋" w:cs="仿宋"/>
          <w:color w:val="000000"/>
          <w:sz w:val="28"/>
          <w:szCs w:val="28"/>
        </w:rPr>
        <w:t>21</w:t>
      </w:r>
      <w:r w:rsidRPr="001C29B3">
        <w:rPr>
          <w:rFonts w:ascii="仿宋" w:eastAsia="仿宋" w:hAnsi="仿宋" w:cs="仿宋" w:hint="eastAsia"/>
          <w:color w:val="000000"/>
          <w:sz w:val="28"/>
          <w:szCs w:val="28"/>
        </w:rPr>
        <w:t>级小学教育专业学生，每班限报</w:t>
      </w:r>
      <w:r>
        <w:rPr>
          <w:rFonts w:ascii="仿宋" w:eastAsia="仿宋" w:hAnsi="仿宋" w:cs="仿宋"/>
          <w:color w:val="000000"/>
          <w:sz w:val="28"/>
          <w:szCs w:val="28"/>
        </w:rPr>
        <w:t>1</w:t>
      </w:r>
      <w:r w:rsidRPr="001C29B3">
        <w:rPr>
          <w:rFonts w:ascii="仿宋" w:eastAsia="仿宋" w:hAnsi="仿宋" w:cs="仿宋" w:hint="eastAsia"/>
          <w:color w:val="000000"/>
          <w:sz w:val="28"/>
          <w:szCs w:val="28"/>
        </w:rPr>
        <w:t>组。</w:t>
      </w:r>
    </w:p>
    <w:p w14:paraId="3A821131"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themeColor="text1"/>
          <w:sz w:val="28"/>
          <w:szCs w:val="28"/>
        </w:rPr>
      </w:pPr>
      <w:r>
        <w:rPr>
          <w:rFonts w:ascii="仿宋" w:eastAsia="仿宋" w:hAnsi="仿宋" w:cs="Arial" w:hint="eastAsia"/>
          <w:color w:val="000000" w:themeColor="text1"/>
          <w:sz w:val="28"/>
          <w:szCs w:val="28"/>
        </w:rPr>
        <w:t>（三）</w:t>
      </w:r>
      <w:r w:rsidRPr="001C29B3">
        <w:rPr>
          <w:rFonts w:ascii="仿宋" w:eastAsia="仿宋" w:hAnsi="仿宋" w:cs="仿宋" w:hint="eastAsia"/>
          <w:color w:val="000000"/>
          <w:sz w:val="28"/>
          <w:szCs w:val="28"/>
        </w:rPr>
        <w:t>参赛选手</w:t>
      </w:r>
      <w:r>
        <w:rPr>
          <w:rFonts w:ascii="仿宋" w:eastAsia="仿宋" w:hAnsi="仿宋" w:cs="仿宋" w:hint="eastAsia"/>
          <w:color w:val="000000"/>
          <w:sz w:val="28"/>
          <w:szCs w:val="28"/>
        </w:rPr>
        <w:t>两人为一组。</w:t>
      </w:r>
      <w:r w:rsidRPr="001C29B3">
        <w:rPr>
          <w:rFonts w:ascii="仿宋" w:eastAsia="仿宋" w:hAnsi="仿宋" w:cs="Arial" w:hint="eastAsia"/>
          <w:color w:val="000000" w:themeColor="text1"/>
          <w:sz w:val="28"/>
          <w:szCs w:val="28"/>
        </w:rPr>
        <w:t>其中,A选手参赛的项目为</w:t>
      </w:r>
      <w:r w:rsidRPr="001C29B3">
        <w:rPr>
          <w:rFonts w:ascii="仿宋" w:eastAsia="仿宋" w:hAnsi="仿宋" w:cs="Arial"/>
          <w:color w:val="000000" w:themeColor="text1"/>
          <w:sz w:val="28"/>
          <w:szCs w:val="28"/>
        </w:rPr>
        <w:t>项目</w:t>
      </w:r>
      <w:r w:rsidRPr="001C29B3">
        <w:rPr>
          <w:rFonts w:ascii="仿宋" w:eastAsia="仿宋" w:hAnsi="仿宋" w:cs="Arial" w:hint="eastAsia"/>
          <w:color w:val="000000" w:themeColor="text1"/>
          <w:sz w:val="28"/>
          <w:szCs w:val="28"/>
        </w:rPr>
        <w:t>1：</w:t>
      </w:r>
      <w:r w:rsidRPr="001C29B3">
        <w:rPr>
          <w:rFonts w:ascii="仿宋" w:eastAsia="仿宋" w:hAnsi="仿宋" w:cs="Calibri" w:hint="eastAsia"/>
          <w:bCs/>
          <w:color w:val="000000" w:themeColor="text1"/>
          <w:kern w:val="0"/>
          <w:sz w:val="28"/>
          <w:szCs w:val="28"/>
        </w:rPr>
        <w:t>教学设计、说课、简笔画</w:t>
      </w:r>
      <w:r w:rsidRPr="001C29B3">
        <w:rPr>
          <w:rFonts w:ascii="仿宋" w:eastAsia="仿宋" w:hAnsi="仿宋" w:cs="Arial" w:hint="eastAsia"/>
          <w:color w:val="000000" w:themeColor="text1"/>
          <w:sz w:val="28"/>
          <w:szCs w:val="28"/>
        </w:rPr>
        <w:t>；B选手参赛的项目为项目2：课</w:t>
      </w:r>
      <w:r w:rsidRPr="001C29B3">
        <w:rPr>
          <w:rFonts w:ascii="仿宋" w:eastAsia="仿宋" w:hAnsi="仿宋" w:cs="Calibri" w:hint="eastAsia"/>
          <w:bCs/>
          <w:color w:val="000000" w:themeColor="text1"/>
          <w:kern w:val="0"/>
          <w:sz w:val="28"/>
          <w:szCs w:val="28"/>
        </w:rPr>
        <w:t>件制作、教学视频分析、儿歌演唱。</w:t>
      </w:r>
    </w:p>
    <w:p w14:paraId="2ADA69BB" w14:textId="77777777" w:rsidR="007245C6" w:rsidRPr="001C29B3" w:rsidRDefault="007245C6" w:rsidP="007245C6">
      <w:pPr>
        <w:adjustRightInd w:val="0"/>
        <w:snapToGrid w:val="0"/>
        <w:spacing w:line="500" w:lineRule="exact"/>
        <w:ind w:firstLineChars="200" w:firstLine="562"/>
        <w:jc w:val="left"/>
        <w:rPr>
          <w:rFonts w:ascii="仿宋" w:eastAsia="仿宋" w:hAnsi="仿宋" w:cs="Calibri"/>
          <w:b/>
          <w:bCs/>
          <w:color w:val="000000"/>
          <w:sz w:val="28"/>
          <w:szCs w:val="28"/>
        </w:rPr>
      </w:pPr>
      <w:r w:rsidRPr="001C29B3">
        <w:rPr>
          <w:rFonts w:ascii="仿宋" w:eastAsia="仿宋" w:hAnsi="仿宋" w:cs="Calibri" w:hint="eastAsia"/>
          <w:b/>
          <w:bCs/>
          <w:color w:val="000000"/>
          <w:sz w:val="28"/>
          <w:szCs w:val="28"/>
        </w:rPr>
        <w:t>六、竞赛内容及相关要求</w:t>
      </w:r>
    </w:p>
    <w:p w14:paraId="1816F81D" w14:textId="77777777" w:rsidR="007245C6" w:rsidRPr="001C29B3" w:rsidRDefault="007245C6" w:rsidP="007245C6">
      <w:pPr>
        <w:adjustRightInd w:val="0"/>
        <w:snapToGrid w:val="0"/>
        <w:spacing w:line="500" w:lineRule="exact"/>
        <w:ind w:left="1" w:firstLineChars="202" w:firstLine="568"/>
        <w:jc w:val="left"/>
        <w:rPr>
          <w:rFonts w:ascii="仿宋" w:eastAsia="仿宋" w:hAnsi="仿宋" w:cs="Arial"/>
          <w:b/>
          <w:color w:val="000000"/>
          <w:sz w:val="28"/>
          <w:szCs w:val="28"/>
        </w:rPr>
      </w:pPr>
      <w:r w:rsidRPr="001C29B3">
        <w:rPr>
          <w:rFonts w:ascii="仿宋" w:eastAsia="仿宋" w:hAnsi="仿宋" w:cs="Arial"/>
          <w:b/>
          <w:color w:val="000000"/>
          <w:sz w:val="28"/>
          <w:szCs w:val="28"/>
        </w:rPr>
        <w:t>项目</w:t>
      </w:r>
      <w:r w:rsidRPr="001C29B3">
        <w:rPr>
          <w:rFonts w:ascii="仿宋" w:eastAsia="仿宋" w:hAnsi="仿宋" w:cs="Arial" w:hint="eastAsia"/>
          <w:b/>
          <w:color w:val="000000"/>
          <w:sz w:val="28"/>
          <w:szCs w:val="28"/>
        </w:rPr>
        <w:t>1：</w:t>
      </w:r>
      <w:r w:rsidRPr="001C29B3">
        <w:rPr>
          <w:rFonts w:ascii="仿宋" w:eastAsia="仿宋" w:hAnsi="仿宋" w:cs="Calibri" w:hint="eastAsia"/>
          <w:b/>
          <w:bCs/>
          <w:color w:val="000000"/>
          <w:kern w:val="0"/>
          <w:sz w:val="28"/>
          <w:szCs w:val="28"/>
        </w:rPr>
        <w:t>教学设计、说课、简笔画</w:t>
      </w:r>
      <w:r w:rsidRPr="001C29B3">
        <w:rPr>
          <w:rFonts w:ascii="仿宋" w:eastAsia="仿宋" w:hAnsi="仿宋" w:cs="Arial" w:hint="eastAsia"/>
          <w:b/>
          <w:color w:val="000000"/>
          <w:sz w:val="28"/>
          <w:szCs w:val="28"/>
        </w:rPr>
        <w:t xml:space="preserve">　</w:t>
      </w:r>
    </w:p>
    <w:p w14:paraId="44392775" w14:textId="77777777" w:rsidR="007245C6" w:rsidRPr="001C29B3" w:rsidRDefault="007245C6" w:rsidP="007245C6">
      <w:pPr>
        <w:adjustRightInd w:val="0"/>
        <w:snapToGrid w:val="0"/>
        <w:spacing w:line="500" w:lineRule="exact"/>
        <w:ind w:left="1" w:firstLineChars="202" w:firstLine="566"/>
        <w:jc w:val="left"/>
        <w:rPr>
          <w:rFonts w:ascii="仿宋" w:eastAsia="仿宋" w:hAnsi="仿宋" w:cs="Arial"/>
          <w:color w:val="000000"/>
          <w:sz w:val="28"/>
          <w:szCs w:val="28"/>
        </w:rPr>
      </w:pPr>
      <w:r w:rsidRPr="001C29B3">
        <w:rPr>
          <w:rFonts w:ascii="仿宋" w:eastAsia="仿宋" w:hAnsi="仿宋" w:cs="Arial" w:hint="eastAsia"/>
          <w:color w:val="000000"/>
          <w:sz w:val="28"/>
          <w:szCs w:val="28"/>
        </w:rPr>
        <w:lastRenderedPageBreak/>
        <w:t>运用相关的知识与能力，表达对素材、作品的理解，表现出较强的专业意识，作品符合小学儿童特点和小</w:t>
      </w:r>
      <w:r>
        <w:rPr>
          <w:rFonts w:ascii="仿宋" w:eastAsia="仿宋" w:hAnsi="仿宋" w:cs="Arial" w:hint="eastAsia"/>
          <w:color w:val="000000"/>
          <w:sz w:val="28"/>
          <w:szCs w:val="28"/>
        </w:rPr>
        <w:t>学课堂</w:t>
      </w:r>
      <w:r w:rsidRPr="001C29B3">
        <w:rPr>
          <w:rFonts w:ascii="仿宋" w:eastAsia="仿宋" w:hAnsi="仿宋" w:cs="Arial" w:hint="eastAsia"/>
          <w:color w:val="000000"/>
          <w:sz w:val="28"/>
          <w:szCs w:val="28"/>
        </w:rPr>
        <w:t>教</w:t>
      </w:r>
      <w:r>
        <w:rPr>
          <w:rFonts w:ascii="仿宋" w:eastAsia="仿宋" w:hAnsi="仿宋" w:cs="Arial" w:hint="eastAsia"/>
          <w:color w:val="000000"/>
          <w:sz w:val="28"/>
          <w:szCs w:val="28"/>
        </w:rPr>
        <w:t>学</w:t>
      </w:r>
      <w:r w:rsidRPr="001C29B3">
        <w:rPr>
          <w:rFonts w:ascii="仿宋" w:eastAsia="仿宋" w:hAnsi="仿宋" w:cs="Arial" w:hint="eastAsia"/>
          <w:color w:val="000000"/>
          <w:sz w:val="28"/>
          <w:szCs w:val="28"/>
        </w:rPr>
        <w:t>要求。</w:t>
      </w:r>
    </w:p>
    <w:p w14:paraId="5FAB92D0"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C29B3">
        <w:rPr>
          <w:rFonts w:ascii="仿宋" w:eastAsia="仿宋" w:hAnsi="仿宋" w:cs="Arial"/>
          <w:color w:val="000000"/>
          <w:sz w:val="28"/>
          <w:szCs w:val="28"/>
        </w:rPr>
        <w:t>项目</w:t>
      </w:r>
      <w:r w:rsidRPr="001C29B3">
        <w:rPr>
          <w:rFonts w:ascii="仿宋" w:eastAsia="仿宋" w:hAnsi="仿宋" w:cs="Arial" w:hint="eastAsia"/>
          <w:color w:val="000000"/>
          <w:sz w:val="28"/>
          <w:szCs w:val="28"/>
        </w:rPr>
        <w:t>1-1：教学活动设计（25分）</w:t>
      </w:r>
    </w:p>
    <w:p w14:paraId="542C1133"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C29B3">
        <w:rPr>
          <w:rFonts w:ascii="仿宋" w:eastAsia="仿宋" w:hAnsi="仿宋" w:cs="Arial" w:hint="eastAsia"/>
          <w:color w:val="000000"/>
          <w:sz w:val="28"/>
          <w:szCs w:val="28"/>
        </w:rPr>
        <w:t>该项目以主题为切入点，选手根据给定的素材，依据年级和儿童年龄阶段特点进行教学活动设计，主要考查选手的专业水平、集体教学活动设计能力。</w:t>
      </w:r>
    </w:p>
    <w:p w14:paraId="399CB0FD"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C29B3">
        <w:rPr>
          <w:rFonts w:ascii="仿宋" w:eastAsia="仿宋" w:hAnsi="仿宋" w:cs="Arial" w:hint="eastAsia"/>
          <w:color w:val="000000"/>
          <w:sz w:val="28"/>
          <w:szCs w:val="28"/>
        </w:rPr>
        <w:t>项目1-2：说课（20分）</w:t>
      </w:r>
    </w:p>
    <w:p w14:paraId="4B3E9D1F"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C29B3">
        <w:rPr>
          <w:rFonts w:ascii="仿宋" w:eastAsia="仿宋" w:hAnsi="仿宋" w:cs="Arial" w:hint="eastAsia"/>
          <w:color w:val="000000"/>
          <w:sz w:val="28"/>
          <w:szCs w:val="28"/>
        </w:rPr>
        <w:t>该项目结合教学活动设计进行说课，考查选手对小学教学活动设计相关科学理念的运用能力、语言表达能力和思维能力。</w:t>
      </w:r>
    </w:p>
    <w:p w14:paraId="3C1E857B"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C29B3">
        <w:rPr>
          <w:rFonts w:ascii="仿宋" w:eastAsia="仿宋" w:hAnsi="仿宋" w:cs="Arial"/>
          <w:color w:val="000000"/>
          <w:sz w:val="28"/>
          <w:szCs w:val="28"/>
        </w:rPr>
        <w:t>项目</w:t>
      </w:r>
      <w:r w:rsidRPr="001C29B3">
        <w:rPr>
          <w:rFonts w:ascii="仿宋" w:eastAsia="仿宋" w:hAnsi="仿宋" w:cs="Arial" w:hint="eastAsia"/>
          <w:color w:val="000000"/>
          <w:sz w:val="28"/>
          <w:szCs w:val="28"/>
        </w:rPr>
        <w:t>1-1</w:t>
      </w:r>
      <w:r>
        <w:rPr>
          <w:rFonts w:ascii="仿宋" w:eastAsia="仿宋" w:hAnsi="仿宋" w:cs="Arial" w:hint="eastAsia"/>
          <w:color w:val="000000"/>
          <w:sz w:val="28"/>
          <w:szCs w:val="28"/>
        </w:rPr>
        <w:t>、</w:t>
      </w:r>
      <w:r w:rsidRPr="001C29B3">
        <w:rPr>
          <w:rFonts w:ascii="仿宋" w:eastAsia="仿宋" w:hAnsi="仿宋" w:cs="Arial" w:hint="eastAsia"/>
          <w:color w:val="000000"/>
          <w:sz w:val="28"/>
          <w:szCs w:val="28"/>
        </w:rPr>
        <w:t>项目1-2基本要求：</w:t>
      </w:r>
    </w:p>
    <w:p w14:paraId="79F383A4"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C29B3">
        <w:rPr>
          <w:rFonts w:ascii="仿宋" w:eastAsia="仿宋" w:hAnsi="仿宋" w:cs="Arial" w:hint="eastAsia"/>
          <w:color w:val="000000"/>
          <w:sz w:val="28"/>
          <w:szCs w:val="28"/>
        </w:rPr>
        <w:t>（1）根据给定的素材，确定教学活动适合的年级和活动的类型，围绕主题设计1课时（40分钟左右）集体教学活动的教案。</w:t>
      </w:r>
      <w:r>
        <w:rPr>
          <w:rFonts w:ascii="仿宋" w:eastAsia="仿宋" w:hAnsi="仿宋" w:cs="Arial" w:hint="eastAsia"/>
          <w:color w:val="000000"/>
          <w:sz w:val="28"/>
          <w:szCs w:val="28"/>
        </w:rPr>
        <w:t>要</w:t>
      </w:r>
      <w:r w:rsidRPr="001C29B3">
        <w:rPr>
          <w:rFonts w:ascii="仿宋" w:eastAsia="仿宋" w:hAnsi="仿宋" w:cs="Arial" w:hint="eastAsia"/>
          <w:color w:val="000000"/>
          <w:sz w:val="28"/>
          <w:szCs w:val="28"/>
        </w:rPr>
        <w:t>充分考虑到</w:t>
      </w:r>
      <w:r>
        <w:rPr>
          <w:rFonts w:ascii="仿宋" w:eastAsia="仿宋" w:hAnsi="仿宋" w:cs="Arial" w:hint="eastAsia"/>
          <w:color w:val="000000"/>
          <w:sz w:val="28"/>
          <w:szCs w:val="28"/>
        </w:rPr>
        <w:t>教学设计的</w:t>
      </w:r>
      <w:r w:rsidRPr="001C29B3">
        <w:rPr>
          <w:rFonts w:ascii="仿宋" w:eastAsia="仿宋" w:hAnsi="仿宋" w:cs="Arial" w:hint="eastAsia"/>
          <w:color w:val="000000"/>
          <w:sz w:val="28"/>
          <w:szCs w:val="28"/>
        </w:rPr>
        <w:t>科学性、兴趣性、适宜性，体现儿童的主体性。</w:t>
      </w:r>
    </w:p>
    <w:p w14:paraId="0E0E211E" w14:textId="77777777" w:rsidR="007245C6"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C29B3">
        <w:rPr>
          <w:rFonts w:ascii="仿宋" w:eastAsia="仿宋" w:hAnsi="仿宋" w:cs="Arial" w:hint="eastAsia"/>
          <w:color w:val="000000"/>
          <w:sz w:val="28"/>
          <w:szCs w:val="28"/>
        </w:rPr>
        <w:t>（2）教案格式完整规范，语言清晰、简洁、明了，目标设计、内容选择、方法等运用符合儿童年龄特征和学科特点。</w:t>
      </w:r>
    </w:p>
    <w:p w14:paraId="4F193D29"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Pr>
          <w:rFonts w:ascii="仿宋" w:eastAsia="仿宋" w:hAnsi="仿宋" w:cs="Arial" w:hint="eastAsia"/>
          <w:color w:val="000000"/>
          <w:sz w:val="28"/>
          <w:szCs w:val="28"/>
        </w:rPr>
        <w:t>（3）</w:t>
      </w:r>
      <w:r w:rsidRPr="001C29B3">
        <w:rPr>
          <w:rFonts w:ascii="仿宋" w:eastAsia="仿宋" w:hAnsi="仿宋" w:cs="Arial" w:hint="eastAsia"/>
          <w:color w:val="000000"/>
          <w:sz w:val="28"/>
          <w:szCs w:val="28"/>
        </w:rPr>
        <w:t>教学设计</w:t>
      </w:r>
      <w:r>
        <w:rPr>
          <w:rFonts w:ascii="仿宋" w:eastAsia="仿宋" w:hAnsi="仿宋" w:cs="Arial" w:hint="eastAsia"/>
          <w:color w:val="000000"/>
          <w:sz w:val="28"/>
          <w:szCs w:val="28"/>
        </w:rPr>
        <w:t>（撰写教案）</w:t>
      </w:r>
      <w:r w:rsidRPr="001C29B3">
        <w:rPr>
          <w:rFonts w:ascii="仿宋" w:eastAsia="仿宋" w:hAnsi="仿宋" w:cs="Arial" w:hint="eastAsia"/>
          <w:color w:val="000000"/>
          <w:sz w:val="28"/>
          <w:szCs w:val="28"/>
        </w:rPr>
        <w:t>和说课准备</w:t>
      </w:r>
      <w:r>
        <w:rPr>
          <w:rFonts w:ascii="仿宋" w:eastAsia="仿宋" w:hAnsi="仿宋" w:cs="Arial" w:hint="eastAsia"/>
          <w:color w:val="000000"/>
          <w:sz w:val="28"/>
          <w:szCs w:val="28"/>
        </w:rPr>
        <w:t>（撰写说课稿）</w:t>
      </w:r>
      <w:r w:rsidRPr="001C29B3">
        <w:rPr>
          <w:rFonts w:ascii="仿宋" w:eastAsia="仿宋" w:hAnsi="仿宋" w:cs="Arial" w:hint="eastAsia"/>
          <w:color w:val="000000"/>
          <w:sz w:val="28"/>
          <w:szCs w:val="28"/>
        </w:rPr>
        <w:t>在1小时内完成。</w:t>
      </w:r>
    </w:p>
    <w:p w14:paraId="164C2FC1"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C29B3">
        <w:rPr>
          <w:rFonts w:ascii="仿宋" w:eastAsia="仿宋" w:hAnsi="仿宋" w:cs="Arial" w:hint="eastAsia"/>
          <w:color w:val="000000"/>
          <w:sz w:val="28"/>
          <w:szCs w:val="28"/>
        </w:rPr>
        <w:t>（</w:t>
      </w:r>
      <w:r>
        <w:rPr>
          <w:rFonts w:ascii="仿宋" w:eastAsia="仿宋" w:hAnsi="仿宋" w:cs="Arial" w:hint="eastAsia"/>
          <w:color w:val="000000"/>
          <w:sz w:val="28"/>
          <w:szCs w:val="28"/>
        </w:rPr>
        <w:t>4</w:t>
      </w:r>
      <w:r w:rsidRPr="001C29B3">
        <w:rPr>
          <w:rFonts w:ascii="仿宋" w:eastAsia="仿宋" w:hAnsi="仿宋" w:cs="Arial" w:hint="eastAsia"/>
          <w:color w:val="000000"/>
          <w:sz w:val="28"/>
          <w:szCs w:val="28"/>
        </w:rPr>
        <w:t>）根据已设计的教案，就内容、目标、方法、过程设计等进行说课，说清楚“学什么、教什么”、“怎么学、怎么教”、以及“为什么”等问题，语言规范，条理清楚，逻辑性强，表达流畅。说课时间在7分钟内完成。</w:t>
      </w:r>
    </w:p>
    <w:p w14:paraId="03D0BB23"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C29B3">
        <w:rPr>
          <w:rFonts w:ascii="仿宋" w:eastAsia="仿宋" w:hAnsi="仿宋" w:cs="Arial" w:hint="eastAsia"/>
          <w:color w:val="000000"/>
          <w:sz w:val="28"/>
          <w:szCs w:val="28"/>
        </w:rPr>
        <w:t>项目1-3：主题简笔画（5分）</w:t>
      </w:r>
    </w:p>
    <w:p w14:paraId="79A7CDC8"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C29B3">
        <w:rPr>
          <w:rFonts w:ascii="仿宋" w:eastAsia="仿宋" w:hAnsi="仿宋" w:cs="Arial" w:hint="eastAsia"/>
          <w:color w:val="000000"/>
          <w:sz w:val="28"/>
          <w:szCs w:val="28"/>
        </w:rPr>
        <w:t>根据给定主题，运用简笔画技能表现命题内容，考察美术表现力。项目提供主题内容和绘画工具（8开图画纸、2B铅笔、高级绘图橡皮擦）。</w:t>
      </w:r>
    </w:p>
    <w:p w14:paraId="358E67F8"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C29B3">
        <w:rPr>
          <w:rFonts w:ascii="仿宋" w:eastAsia="仿宋" w:hAnsi="仿宋" w:cs="Arial" w:hint="eastAsia"/>
          <w:color w:val="000000"/>
          <w:sz w:val="28"/>
          <w:szCs w:val="28"/>
        </w:rPr>
        <w:t>基本要求：使用铅笔作画，线条简洁流畅，主题突出，构图美观，造型生动，形象表现主题内容，画面丰富、富有儿童趣味，有创新和</w:t>
      </w:r>
      <w:r w:rsidRPr="001C29B3">
        <w:rPr>
          <w:rFonts w:ascii="仿宋" w:eastAsia="仿宋" w:hAnsi="仿宋" w:cs="Arial" w:hint="eastAsia"/>
          <w:color w:val="000000"/>
          <w:sz w:val="28"/>
          <w:szCs w:val="28"/>
        </w:rPr>
        <w:lastRenderedPageBreak/>
        <w:t>个性表现。在30分钟内完成。</w:t>
      </w:r>
    </w:p>
    <w:p w14:paraId="333767BE" w14:textId="77777777" w:rsidR="007245C6" w:rsidRPr="001C29B3" w:rsidRDefault="007245C6" w:rsidP="007245C6">
      <w:pPr>
        <w:adjustRightInd w:val="0"/>
        <w:snapToGrid w:val="0"/>
        <w:spacing w:line="500" w:lineRule="exact"/>
        <w:ind w:firstLineChars="200" w:firstLine="562"/>
        <w:jc w:val="left"/>
        <w:rPr>
          <w:rFonts w:ascii="仿宋" w:eastAsia="仿宋" w:hAnsi="仿宋" w:cs="Arial"/>
          <w:b/>
          <w:color w:val="000000"/>
          <w:sz w:val="28"/>
          <w:szCs w:val="28"/>
        </w:rPr>
      </w:pPr>
      <w:r w:rsidRPr="001C29B3">
        <w:rPr>
          <w:rFonts w:ascii="仿宋" w:eastAsia="仿宋" w:hAnsi="仿宋" w:cs="Arial" w:hint="eastAsia"/>
          <w:b/>
          <w:color w:val="000000"/>
          <w:sz w:val="28"/>
          <w:szCs w:val="28"/>
        </w:rPr>
        <w:t>项目2：</w:t>
      </w:r>
      <w:r w:rsidRPr="001C29B3">
        <w:rPr>
          <w:rFonts w:ascii="仿宋" w:eastAsia="仿宋" w:hAnsi="仿宋" w:cs="Calibri" w:hint="eastAsia"/>
          <w:b/>
          <w:bCs/>
          <w:color w:val="000000"/>
          <w:kern w:val="0"/>
          <w:sz w:val="28"/>
          <w:szCs w:val="28"/>
        </w:rPr>
        <w:t>课件制作、教学视频分析、儿歌演唱</w:t>
      </w:r>
    </w:p>
    <w:p w14:paraId="6F93A4E9"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C29B3">
        <w:rPr>
          <w:rFonts w:ascii="仿宋" w:eastAsia="仿宋" w:hAnsi="仿宋" w:cs="Arial" w:hint="eastAsia"/>
          <w:color w:val="000000"/>
          <w:sz w:val="28"/>
          <w:szCs w:val="28"/>
        </w:rPr>
        <w:t>项目2-1：课件制作（20分）</w:t>
      </w:r>
    </w:p>
    <w:p w14:paraId="0E2A6407" w14:textId="77777777" w:rsidR="007245C6" w:rsidRPr="001C29B3" w:rsidRDefault="007245C6" w:rsidP="007245C6">
      <w:pPr>
        <w:adjustRightInd w:val="0"/>
        <w:snapToGrid w:val="0"/>
        <w:spacing w:line="500" w:lineRule="exact"/>
        <w:ind w:left="1" w:firstLineChars="202" w:firstLine="566"/>
        <w:jc w:val="left"/>
        <w:rPr>
          <w:rFonts w:ascii="仿宋" w:eastAsia="仿宋" w:hAnsi="仿宋" w:cs="Arial"/>
          <w:color w:val="000000" w:themeColor="text1"/>
          <w:sz w:val="28"/>
          <w:szCs w:val="28"/>
        </w:rPr>
      </w:pPr>
      <w:r w:rsidRPr="001C29B3">
        <w:rPr>
          <w:rFonts w:ascii="仿宋" w:eastAsia="仿宋" w:hAnsi="仿宋" w:cs="Arial" w:hint="eastAsia"/>
          <w:color w:val="000000" w:themeColor="text1"/>
          <w:sz w:val="28"/>
          <w:szCs w:val="28"/>
        </w:rPr>
        <w:t>运用现代教育信息技术手段，制作</w:t>
      </w:r>
      <w:r>
        <w:rPr>
          <w:rFonts w:ascii="仿宋" w:eastAsia="仿宋" w:hAnsi="仿宋" w:cs="Arial" w:hint="eastAsia"/>
          <w:color w:val="000000" w:themeColor="text1"/>
          <w:sz w:val="28"/>
          <w:szCs w:val="28"/>
        </w:rPr>
        <w:t>课堂教学</w:t>
      </w:r>
      <w:r w:rsidRPr="001C29B3">
        <w:rPr>
          <w:rFonts w:ascii="仿宋" w:eastAsia="仿宋" w:hAnsi="仿宋" w:cs="Arial" w:hint="eastAsia"/>
          <w:color w:val="000000" w:themeColor="text1"/>
          <w:sz w:val="28"/>
          <w:szCs w:val="28"/>
        </w:rPr>
        <w:t>活动辅助课件。项目提供主题及相关素材。</w:t>
      </w:r>
    </w:p>
    <w:p w14:paraId="0B4C0AE2"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themeColor="text1"/>
          <w:sz w:val="28"/>
          <w:szCs w:val="28"/>
        </w:rPr>
      </w:pPr>
      <w:r w:rsidRPr="001C29B3">
        <w:rPr>
          <w:rFonts w:ascii="仿宋" w:eastAsia="仿宋" w:hAnsi="仿宋" w:cs="Arial" w:hint="eastAsia"/>
          <w:color w:val="000000" w:themeColor="text1"/>
          <w:sz w:val="28"/>
          <w:szCs w:val="28"/>
        </w:rPr>
        <w:t>基本要求：</w:t>
      </w:r>
    </w:p>
    <w:p w14:paraId="7F4A2543"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themeColor="text1"/>
          <w:sz w:val="28"/>
          <w:szCs w:val="28"/>
        </w:rPr>
      </w:pPr>
      <w:r w:rsidRPr="001C29B3">
        <w:rPr>
          <w:rFonts w:ascii="仿宋" w:eastAsia="仿宋" w:hAnsi="仿宋" w:cs="Arial" w:hint="eastAsia"/>
          <w:color w:val="000000" w:themeColor="text1"/>
          <w:sz w:val="28"/>
          <w:szCs w:val="28"/>
        </w:rPr>
        <w:t>（1）内容要求：根据给定的主题和素材，完成“片段教学”课件设计，内容相对完整；PPT首页注明“片段教学”的内容主题，适用学科、年级。</w:t>
      </w:r>
    </w:p>
    <w:p w14:paraId="5A847F23"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themeColor="text1"/>
          <w:sz w:val="28"/>
          <w:szCs w:val="28"/>
        </w:rPr>
      </w:pPr>
      <w:r w:rsidRPr="001C29B3">
        <w:rPr>
          <w:rFonts w:ascii="仿宋" w:eastAsia="仿宋" w:hAnsi="仿宋" w:cs="Arial" w:hint="eastAsia"/>
          <w:color w:val="000000" w:themeColor="text1"/>
          <w:sz w:val="28"/>
          <w:szCs w:val="28"/>
        </w:rPr>
        <w:t>（2）技术要求：突出主题，合理运用文字、图片、切换等多种元素和技术，操作简便，运行稳定</w:t>
      </w:r>
      <w:r w:rsidRPr="001C29B3">
        <w:rPr>
          <w:rFonts w:ascii="仿宋" w:eastAsia="仿宋" w:hAnsi="仿宋" w:cs="Arial"/>
          <w:color w:val="000000" w:themeColor="text1"/>
          <w:sz w:val="28"/>
          <w:szCs w:val="28"/>
        </w:rPr>
        <w:t>。</w:t>
      </w:r>
    </w:p>
    <w:p w14:paraId="280E4F09"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themeColor="text1"/>
          <w:sz w:val="28"/>
          <w:szCs w:val="28"/>
        </w:rPr>
      </w:pPr>
      <w:r w:rsidRPr="001C29B3">
        <w:rPr>
          <w:rFonts w:ascii="仿宋" w:eastAsia="仿宋" w:hAnsi="仿宋" w:cs="Arial" w:hint="eastAsia"/>
          <w:color w:val="000000" w:themeColor="text1"/>
          <w:sz w:val="28"/>
          <w:szCs w:val="28"/>
        </w:rPr>
        <w:t>（3）课件效果：形象、直观，能服务于“片段教学”所需，以及符合所注明的年级及学科教学。</w:t>
      </w:r>
    </w:p>
    <w:p w14:paraId="47FAE6A2"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themeColor="text1"/>
          <w:sz w:val="28"/>
          <w:szCs w:val="28"/>
        </w:rPr>
      </w:pPr>
      <w:r w:rsidRPr="001C29B3">
        <w:rPr>
          <w:rFonts w:ascii="仿宋" w:eastAsia="仿宋" w:hAnsi="仿宋" w:cs="Arial" w:hint="eastAsia"/>
          <w:color w:val="000000" w:themeColor="text1"/>
          <w:sz w:val="28"/>
          <w:szCs w:val="28"/>
        </w:rPr>
        <w:t>（4）课件制作时间在60分钟内完成</w:t>
      </w:r>
    </w:p>
    <w:p w14:paraId="7F6EB0EF"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C29B3">
        <w:rPr>
          <w:rFonts w:ascii="仿宋" w:eastAsia="仿宋" w:hAnsi="仿宋" w:cs="Arial" w:hint="eastAsia"/>
          <w:color w:val="000000"/>
          <w:sz w:val="28"/>
          <w:szCs w:val="28"/>
        </w:rPr>
        <w:t>项目2-2：教学视频分析（25分）</w:t>
      </w:r>
    </w:p>
    <w:p w14:paraId="5486CA18"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C29B3">
        <w:rPr>
          <w:rFonts w:ascii="仿宋" w:eastAsia="仿宋" w:hAnsi="仿宋" w:cs="Arial" w:hint="eastAsia"/>
          <w:color w:val="000000"/>
          <w:sz w:val="28"/>
          <w:szCs w:val="28"/>
        </w:rPr>
        <w:t>通过观看视频，对师生互动中儿童的心理发展，如认知，情感，意志等心理过程以及个性、社会性发展、学习心理等特点进行分析，并对教师的教学言行、方法和手段等进行评价分析，提出建议。项目提供3-5分钟左右时长的教学视频。</w:t>
      </w:r>
    </w:p>
    <w:p w14:paraId="5203CB91"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C29B3">
        <w:rPr>
          <w:rFonts w:ascii="仿宋" w:eastAsia="仿宋" w:hAnsi="仿宋" w:cs="Arial" w:hint="eastAsia"/>
          <w:color w:val="000000"/>
          <w:sz w:val="28"/>
          <w:szCs w:val="28"/>
        </w:rPr>
        <w:t>基本要求：</w:t>
      </w:r>
    </w:p>
    <w:p w14:paraId="76A55323"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C29B3">
        <w:rPr>
          <w:rFonts w:ascii="仿宋" w:eastAsia="仿宋" w:hAnsi="仿宋" w:cs="Arial" w:hint="eastAsia"/>
          <w:color w:val="000000"/>
          <w:sz w:val="28"/>
          <w:szCs w:val="28"/>
        </w:rPr>
        <w:t>（1）选手通过观察给定的教学视频，对师生互动中儿童的心理发展，如认知，情感，意志等心理过程以及个性社会性发展等特点进行分析，并对教师的教学言行、方法和手段等进行判断分析，提出指导建议。</w:t>
      </w:r>
    </w:p>
    <w:p w14:paraId="3F736146"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C29B3">
        <w:rPr>
          <w:rFonts w:ascii="仿宋" w:eastAsia="仿宋" w:hAnsi="仿宋" w:cs="Arial" w:hint="eastAsia"/>
          <w:color w:val="000000"/>
          <w:sz w:val="28"/>
          <w:szCs w:val="28"/>
        </w:rPr>
        <w:t>（2）结合视频案例合理分析，观点明确，条理清晰，言之成理。</w:t>
      </w:r>
    </w:p>
    <w:p w14:paraId="48678223"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C29B3">
        <w:rPr>
          <w:rFonts w:ascii="仿宋" w:eastAsia="仿宋" w:hAnsi="仿宋" w:cs="Arial" w:hint="eastAsia"/>
          <w:color w:val="000000"/>
          <w:sz w:val="28"/>
          <w:szCs w:val="28"/>
        </w:rPr>
        <w:t>（3）观看视频和撰写时间在</w:t>
      </w:r>
      <w:r>
        <w:rPr>
          <w:rFonts w:ascii="仿宋" w:eastAsia="仿宋" w:hAnsi="仿宋" w:cs="Arial" w:hint="eastAsia"/>
          <w:color w:val="000000"/>
          <w:sz w:val="28"/>
          <w:szCs w:val="28"/>
        </w:rPr>
        <w:t>6</w:t>
      </w:r>
      <w:r w:rsidRPr="001C29B3">
        <w:rPr>
          <w:rFonts w:ascii="仿宋" w:eastAsia="仿宋" w:hAnsi="仿宋" w:cs="Arial" w:hint="eastAsia"/>
          <w:color w:val="000000"/>
          <w:sz w:val="28"/>
          <w:szCs w:val="28"/>
        </w:rPr>
        <w:t>0分钟内完成。</w:t>
      </w:r>
    </w:p>
    <w:p w14:paraId="45F84C09"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themeColor="text1"/>
          <w:sz w:val="28"/>
          <w:szCs w:val="28"/>
        </w:rPr>
      </w:pPr>
      <w:r w:rsidRPr="001C29B3">
        <w:rPr>
          <w:rFonts w:ascii="仿宋" w:eastAsia="仿宋" w:hAnsi="仿宋" w:cs="Arial" w:hint="eastAsia"/>
          <w:color w:val="000000" w:themeColor="text1"/>
          <w:sz w:val="28"/>
          <w:szCs w:val="28"/>
        </w:rPr>
        <w:t>项目2-3：</w:t>
      </w:r>
      <w:r w:rsidRPr="001C29B3">
        <w:rPr>
          <w:rFonts w:ascii="仿宋" w:eastAsia="仿宋" w:hAnsi="仿宋" w:cs="Calibri" w:hint="eastAsia"/>
          <w:bCs/>
          <w:color w:val="000000" w:themeColor="text1"/>
          <w:kern w:val="0"/>
          <w:sz w:val="28"/>
          <w:szCs w:val="28"/>
        </w:rPr>
        <w:t>儿歌演唱</w:t>
      </w:r>
      <w:r w:rsidRPr="001C29B3">
        <w:rPr>
          <w:rFonts w:ascii="仿宋" w:eastAsia="仿宋" w:hAnsi="仿宋" w:cs="Arial" w:hint="eastAsia"/>
          <w:color w:val="000000" w:themeColor="text1"/>
          <w:sz w:val="28"/>
          <w:szCs w:val="28"/>
        </w:rPr>
        <w:t>（5分）</w:t>
      </w:r>
    </w:p>
    <w:p w14:paraId="6189CE82"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sz w:val="28"/>
          <w:szCs w:val="28"/>
        </w:rPr>
      </w:pPr>
      <w:r>
        <w:rPr>
          <w:rFonts w:ascii="仿宋" w:eastAsia="仿宋" w:hAnsi="仿宋" w:cs="Arial" w:hint="eastAsia"/>
          <w:color w:val="000000"/>
          <w:sz w:val="28"/>
          <w:szCs w:val="28"/>
        </w:rPr>
        <w:lastRenderedPageBreak/>
        <w:t>在指定曲库中抽取歌曲，</w:t>
      </w:r>
      <w:r w:rsidRPr="001C29B3">
        <w:rPr>
          <w:rFonts w:ascii="仿宋" w:eastAsia="仿宋" w:hAnsi="仿宋" w:cs="Arial" w:hint="eastAsia"/>
          <w:sz w:val="28"/>
          <w:szCs w:val="28"/>
        </w:rPr>
        <w:t>运用一定的歌唱技巧表达对作品理解，考查音乐表现力。</w:t>
      </w:r>
    </w:p>
    <w:p w14:paraId="7EC437E0" w14:textId="77777777" w:rsidR="007245C6" w:rsidRPr="001604AC"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604AC">
        <w:rPr>
          <w:rFonts w:ascii="仿宋" w:eastAsia="仿宋" w:hAnsi="仿宋" w:cs="Arial" w:hint="eastAsia"/>
          <w:color w:val="000000"/>
          <w:sz w:val="28"/>
          <w:szCs w:val="28"/>
        </w:rPr>
        <w:t>儿歌演唱的基本要求：</w:t>
      </w:r>
    </w:p>
    <w:p w14:paraId="48A086BC" w14:textId="77777777" w:rsidR="007245C6" w:rsidRPr="001604AC"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604AC">
        <w:rPr>
          <w:rFonts w:ascii="仿宋" w:eastAsia="仿宋" w:hAnsi="仿宋" w:cs="Arial" w:hint="eastAsia"/>
          <w:color w:val="000000"/>
          <w:sz w:val="28"/>
          <w:szCs w:val="28"/>
        </w:rPr>
        <w:t>（1）歌唱声音流畅自然：气息流畅，恰当地使用发声技巧表现歌曲。</w:t>
      </w:r>
    </w:p>
    <w:p w14:paraId="515DA599" w14:textId="77777777" w:rsidR="007245C6" w:rsidRPr="001604AC"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604AC">
        <w:rPr>
          <w:rFonts w:ascii="仿宋" w:eastAsia="仿宋" w:hAnsi="仿宋" w:cs="Arial" w:hint="eastAsia"/>
          <w:color w:val="000000"/>
          <w:sz w:val="28"/>
          <w:szCs w:val="28"/>
        </w:rPr>
        <w:t>（2）有表情地歌唱：音准节奏准确，咬字吐字清晰，正确表达歌曲的情绪。</w:t>
      </w:r>
    </w:p>
    <w:p w14:paraId="10A6CD7B" w14:textId="77777777" w:rsidR="007245C6" w:rsidRPr="001604AC"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604AC">
        <w:rPr>
          <w:rFonts w:ascii="仿宋" w:eastAsia="仿宋" w:hAnsi="仿宋" w:cs="Arial" w:hint="eastAsia"/>
          <w:color w:val="000000"/>
          <w:sz w:val="28"/>
          <w:szCs w:val="28"/>
        </w:rPr>
        <w:t>（3）演唱与伴奏协调：伴奏能很好地烘托歌唱。</w:t>
      </w:r>
    </w:p>
    <w:p w14:paraId="6A259490" w14:textId="77777777" w:rsidR="007245C6" w:rsidRPr="001C29B3" w:rsidRDefault="007245C6" w:rsidP="007245C6">
      <w:pPr>
        <w:adjustRightInd w:val="0"/>
        <w:snapToGrid w:val="0"/>
        <w:spacing w:line="500" w:lineRule="exact"/>
        <w:ind w:firstLineChars="200" w:firstLine="562"/>
        <w:jc w:val="left"/>
        <w:rPr>
          <w:rFonts w:ascii="仿宋" w:eastAsia="仿宋" w:hAnsi="仿宋" w:cs="Arial"/>
          <w:b/>
          <w:color w:val="000000"/>
          <w:sz w:val="28"/>
          <w:szCs w:val="28"/>
        </w:rPr>
      </w:pPr>
      <w:r w:rsidRPr="001C29B3">
        <w:rPr>
          <w:rFonts w:ascii="仿宋" w:eastAsia="仿宋" w:hAnsi="仿宋" w:cs="Arial" w:hint="eastAsia"/>
          <w:b/>
          <w:color w:val="000000"/>
          <w:sz w:val="28"/>
          <w:szCs w:val="28"/>
        </w:rPr>
        <w:t>七、比赛时间与流程</w:t>
      </w:r>
    </w:p>
    <w:p w14:paraId="3EC150F3"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C29B3">
        <w:rPr>
          <w:rFonts w:ascii="仿宋" w:eastAsia="仿宋" w:hAnsi="仿宋" w:cs="Arial" w:hint="eastAsia"/>
          <w:color w:val="000000"/>
          <w:sz w:val="28"/>
          <w:szCs w:val="28"/>
        </w:rPr>
        <w:t>比赛时间：</w:t>
      </w:r>
    </w:p>
    <w:p w14:paraId="194B3EB1" w14:textId="10E0E5DD" w:rsidR="007245C6" w:rsidRPr="001C29B3" w:rsidRDefault="007245C6" w:rsidP="007245C6">
      <w:pPr>
        <w:adjustRightInd w:val="0"/>
        <w:snapToGrid w:val="0"/>
        <w:spacing w:line="500" w:lineRule="exact"/>
        <w:ind w:firstLineChars="200" w:firstLine="560"/>
        <w:jc w:val="left"/>
        <w:rPr>
          <w:rFonts w:ascii="仿宋" w:eastAsia="仿宋" w:hAnsi="仿宋" w:cs="Arial"/>
          <w:sz w:val="28"/>
          <w:szCs w:val="28"/>
        </w:rPr>
      </w:pPr>
      <w:r w:rsidRPr="001C29B3">
        <w:rPr>
          <w:rFonts w:ascii="仿宋" w:eastAsia="仿宋" w:hAnsi="仿宋" w:cs="Arial" w:hint="eastAsia"/>
          <w:sz w:val="28"/>
          <w:szCs w:val="28"/>
        </w:rPr>
        <w:t>定于20</w:t>
      </w:r>
      <w:r>
        <w:rPr>
          <w:rFonts w:ascii="仿宋" w:eastAsia="仿宋" w:hAnsi="仿宋" w:cs="Arial"/>
          <w:sz w:val="28"/>
          <w:szCs w:val="28"/>
        </w:rPr>
        <w:t>22</w:t>
      </w:r>
      <w:r w:rsidRPr="001C29B3">
        <w:rPr>
          <w:rFonts w:ascii="仿宋" w:eastAsia="仿宋" w:hAnsi="仿宋" w:cs="Arial" w:hint="eastAsia"/>
          <w:sz w:val="28"/>
          <w:szCs w:val="28"/>
        </w:rPr>
        <w:t>年</w:t>
      </w:r>
      <w:r>
        <w:rPr>
          <w:rFonts w:ascii="仿宋" w:eastAsia="仿宋" w:hAnsi="仿宋" w:cs="Arial"/>
          <w:sz w:val="28"/>
          <w:szCs w:val="28"/>
        </w:rPr>
        <w:t>5</w:t>
      </w:r>
      <w:r w:rsidRPr="001C29B3">
        <w:rPr>
          <w:rFonts w:ascii="仿宋" w:eastAsia="仿宋" w:hAnsi="仿宋" w:cs="Arial" w:hint="eastAsia"/>
          <w:sz w:val="28"/>
          <w:szCs w:val="28"/>
        </w:rPr>
        <w:t>月</w:t>
      </w:r>
      <w:r>
        <w:rPr>
          <w:rFonts w:ascii="仿宋" w:eastAsia="仿宋" w:hAnsi="仿宋" w:cs="Arial" w:hint="eastAsia"/>
          <w:sz w:val="28"/>
          <w:szCs w:val="28"/>
        </w:rPr>
        <w:t>（技能大赛周）</w:t>
      </w:r>
      <w:r w:rsidRPr="001C29B3">
        <w:rPr>
          <w:rFonts w:ascii="仿宋" w:eastAsia="仿宋" w:hAnsi="仿宋" w:cs="Arial" w:hint="eastAsia"/>
          <w:sz w:val="28"/>
          <w:szCs w:val="28"/>
        </w:rPr>
        <w:t>。</w:t>
      </w:r>
    </w:p>
    <w:p w14:paraId="76B0B98E"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C29B3">
        <w:rPr>
          <w:rFonts w:ascii="仿宋" w:eastAsia="仿宋" w:hAnsi="仿宋" w:cs="Arial" w:hint="eastAsia"/>
          <w:color w:val="000000"/>
          <w:sz w:val="28"/>
          <w:szCs w:val="28"/>
        </w:rPr>
        <w:t>主要流程：</w:t>
      </w:r>
    </w:p>
    <w:p w14:paraId="74CB71B2"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C29B3">
        <w:rPr>
          <w:rFonts w:ascii="仿宋" w:eastAsia="仿宋" w:hAnsi="仿宋" w:cs="Arial" w:hint="eastAsia"/>
          <w:color w:val="000000"/>
          <w:sz w:val="28"/>
          <w:szCs w:val="28"/>
        </w:rPr>
        <w:t>（一）抽签。各班学生按时到指定地点进行参赛时间、顺序和分组的抽签；</w:t>
      </w:r>
      <w:r>
        <w:rPr>
          <w:rFonts w:ascii="仿宋" w:eastAsia="仿宋" w:hAnsi="仿宋" w:cs="Arial" w:hint="eastAsia"/>
          <w:color w:val="000000"/>
          <w:sz w:val="28"/>
          <w:szCs w:val="28"/>
        </w:rPr>
        <w:t>评审</w:t>
      </w:r>
      <w:r w:rsidRPr="001C29B3">
        <w:rPr>
          <w:rFonts w:ascii="仿宋" w:eastAsia="仿宋" w:hAnsi="仿宋" w:cs="Arial" w:hint="eastAsia"/>
          <w:color w:val="000000"/>
          <w:sz w:val="28"/>
          <w:szCs w:val="28"/>
        </w:rPr>
        <w:t>小组成员开会，明确比赛规则和评分细则。</w:t>
      </w:r>
    </w:p>
    <w:p w14:paraId="3BD5B645" w14:textId="77777777" w:rsidR="007245C6" w:rsidRPr="001C29B3" w:rsidRDefault="007245C6" w:rsidP="007245C6">
      <w:pPr>
        <w:adjustRightInd w:val="0"/>
        <w:snapToGrid w:val="0"/>
        <w:spacing w:line="500" w:lineRule="exact"/>
        <w:ind w:firstLineChars="200" w:firstLine="560"/>
        <w:jc w:val="left"/>
        <w:rPr>
          <w:rFonts w:ascii="仿宋" w:eastAsia="仿宋" w:hAnsi="仿宋" w:cs="Arial"/>
          <w:color w:val="000000"/>
          <w:sz w:val="28"/>
          <w:szCs w:val="28"/>
        </w:rPr>
      </w:pPr>
      <w:r w:rsidRPr="001C29B3">
        <w:rPr>
          <w:rFonts w:ascii="仿宋" w:eastAsia="仿宋" w:hAnsi="仿宋" w:cs="Arial" w:hint="eastAsia"/>
          <w:color w:val="000000"/>
          <w:sz w:val="28"/>
          <w:szCs w:val="28"/>
        </w:rPr>
        <w:t>（二）参赛准备。参赛选手按统一安排，在指定时间到候考区、抽题区和备考区准备，进行笔试、面试等环节。</w:t>
      </w:r>
    </w:p>
    <w:p w14:paraId="10BE519B" w14:textId="77777777" w:rsidR="007245C6" w:rsidRPr="001C29B3" w:rsidRDefault="007245C6" w:rsidP="007245C6">
      <w:pPr>
        <w:adjustRightInd w:val="0"/>
        <w:snapToGrid w:val="0"/>
        <w:spacing w:line="500" w:lineRule="exact"/>
        <w:ind w:firstLineChars="200" w:firstLine="562"/>
        <w:jc w:val="left"/>
        <w:rPr>
          <w:rFonts w:ascii="仿宋" w:eastAsia="仿宋" w:hAnsi="仿宋" w:cs="Calibri"/>
          <w:b/>
          <w:bCs/>
          <w:color w:val="000000"/>
          <w:kern w:val="0"/>
          <w:sz w:val="28"/>
          <w:szCs w:val="28"/>
        </w:rPr>
      </w:pPr>
      <w:r w:rsidRPr="001C29B3">
        <w:rPr>
          <w:rFonts w:ascii="仿宋" w:eastAsia="仿宋" w:hAnsi="仿宋" w:cs="Calibri" w:hint="eastAsia"/>
          <w:b/>
          <w:bCs/>
          <w:color w:val="000000"/>
          <w:sz w:val="28"/>
          <w:szCs w:val="28"/>
        </w:rPr>
        <w:t xml:space="preserve">八、 </w:t>
      </w:r>
      <w:r w:rsidRPr="001C29B3">
        <w:rPr>
          <w:rFonts w:ascii="仿宋" w:eastAsia="仿宋" w:hAnsi="仿宋" w:cs="Calibri" w:hint="eastAsia"/>
          <w:b/>
          <w:bCs/>
          <w:color w:val="000000"/>
          <w:kern w:val="0"/>
          <w:sz w:val="28"/>
          <w:szCs w:val="28"/>
        </w:rPr>
        <w:t>评分方法：</w:t>
      </w:r>
    </w:p>
    <w:p w14:paraId="704D674B" w14:textId="77777777" w:rsidR="007245C6" w:rsidRPr="001C29B3" w:rsidRDefault="007245C6" w:rsidP="007245C6">
      <w:pPr>
        <w:adjustRightInd w:val="0"/>
        <w:snapToGrid w:val="0"/>
        <w:spacing w:line="500" w:lineRule="exact"/>
        <w:ind w:firstLineChars="200" w:firstLine="560"/>
        <w:jc w:val="left"/>
        <w:rPr>
          <w:rFonts w:ascii="仿宋" w:eastAsia="仿宋" w:hAnsi="仿宋" w:cs="Calibri"/>
          <w:color w:val="000000"/>
          <w:sz w:val="28"/>
          <w:szCs w:val="28"/>
        </w:rPr>
      </w:pPr>
      <w:r w:rsidRPr="001C29B3">
        <w:rPr>
          <w:rFonts w:ascii="仿宋" w:eastAsia="仿宋" w:hAnsi="仿宋" w:cs="Calibri" w:hint="eastAsia"/>
          <w:color w:val="000000"/>
          <w:sz w:val="28"/>
          <w:szCs w:val="28"/>
        </w:rPr>
        <w:t>（一）采取分子项得分、累计总分的计分方式，分别计算各组项目得分，按规定比例计入每队总分。</w:t>
      </w:r>
    </w:p>
    <w:p w14:paraId="6480AD18" w14:textId="77777777" w:rsidR="007245C6" w:rsidRPr="001C29B3" w:rsidRDefault="007245C6" w:rsidP="007245C6">
      <w:pPr>
        <w:adjustRightInd w:val="0"/>
        <w:snapToGrid w:val="0"/>
        <w:spacing w:line="500" w:lineRule="exact"/>
        <w:ind w:firstLineChars="200" w:firstLine="560"/>
        <w:jc w:val="left"/>
        <w:rPr>
          <w:rFonts w:ascii="仿宋" w:eastAsia="仿宋" w:hAnsi="仿宋" w:cs="Calibri"/>
          <w:color w:val="000000"/>
          <w:sz w:val="28"/>
          <w:szCs w:val="28"/>
        </w:rPr>
      </w:pPr>
      <w:r w:rsidRPr="001C29B3">
        <w:rPr>
          <w:rFonts w:ascii="仿宋" w:eastAsia="仿宋" w:hAnsi="仿宋" w:cs="Calibri" w:hint="eastAsia"/>
          <w:color w:val="000000"/>
          <w:sz w:val="28"/>
          <w:szCs w:val="28"/>
        </w:rPr>
        <w:t>（二）竞赛项目总分为100分，其中Ａ选手担任</w:t>
      </w:r>
      <w:r w:rsidRPr="001C29B3">
        <w:rPr>
          <w:rFonts w:ascii="仿宋" w:eastAsia="仿宋" w:hAnsi="仿宋" w:cs="Calibri" w:hint="eastAsia"/>
          <w:bCs/>
          <w:color w:val="000000"/>
          <w:kern w:val="0"/>
          <w:sz w:val="28"/>
          <w:szCs w:val="28"/>
        </w:rPr>
        <w:t>项目1：教学设计（25分）、说课（20分）、简笔画（5分）；Ｂ选手担任项目2：课件制作（20分）、教学活动视频分析（25分）、儿歌演唱（5分），</w:t>
      </w:r>
      <w:r w:rsidRPr="001C29B3">
        <w:rPr>
          <w:rFonts w:ascii="仿宋" w:eastAsia="仿宋" w:hAnsi="仿宋" w:cs="Calibri" w:hint="eastAsia"/>
          <w:color w:val="000000"/>
          <w:sz w:val="28"/>
          <w:szCs w:val="28"/>
        </w:rPr>
        <w:t>两选手分数之和为竞赛团体总分。</w:t>
      </w:r>
    </w:p>
    <w:p w14:paraId="5AFC7C1A" w14:textId="77777777" w:rsidR="006E26AE" w:rsidRPr="007245C6" w:rsidRDefault="006E26AE"/>
    <w:sectPr w:rsidR="006E26AE" w:rsidRPr="007245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1FFCB" w14:textId="77777777" w:rsidR="00752E5D" w:rsidRDefault="00752E5D" w:rsidP="007245C6">
      <w:r>
        <w:separator/>
      </w:r>
    </w:p>
  </w:endnote>
  <w:endnote w:type="continuationSeparator" w:id="0">
    <w:p w14:paraId="63A218EE" w14:textId="77777777" w:rsidR="00752E5D" w:rsidRDefault="00752E5D" w:rsidP="00724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5280E" w14:textId="77777777" w:rsidR="00752E5D" w:rsidRDefault="00752E5D" w:rsidP="007245C6">
      <w:r>
        <w:separator/>
      </w:r>
    </w:p>
  </w:footnote>
  <w:footnote w:type="continuationSeparator" w:id="0">
    <w:p w14:paraId="3C3BB132" w14:textId="77777777" w:rsidR="00752E5D" w:rsidRDefault="00752E5D" w:rsidP="007245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3148A3"/>
    <w:rsid w:val="003148A3"/>
    <w:rsid w:val="006E26AE"/>
    <w:rsid w:val="007245C6"/>
    <w:rsid w:val="00752E5D"/>
    <w:rsid w:val="007D2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E481B"/>
  <w15:chartTrackingRefBased/>
  <w15:docId w15:val="{BB0F5571-ED31-43AB-A33F-4E179BB54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5C6"/>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qFormat/>
    <w:rsid w:val="007D2AD3"/>
    <w:pPr>
      <w:widowControl/>
      <w:spacing w:before="100" w:beforeAutospacing="1" w:after="100" w:afterAutospacing="1"/>
      <w:jc w:val="left"/>
    </w:pPr>
    <w:rPr>
      <w:rFonts w:ascii="宋体" w:eastAsia="宋体" w:hAnsi="宋体" w:cs="宋体"/>
      <w:kern w:val="0"/>
      <w:sz w:val="24"/>
      <w:szCs w:val="24"/>
    </w:rPr>
  </w:style>
  <w:style w:type="paragraph" w:styleId="a3">
    <w:name w:val="header"/>
    <w:basedOn w:val="a"/>
    <w:link w:val="a4"/>
    <w:uiPriority w:val="99"/>
    <w:unhideWhenUsed/>
    <w:rsid w:val="007245C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245C6"/>
    <w:rPr>
      <w:rFonts w:asciiTheme="minorHAnsi" w:eastAsiaTheme="minorEastAsia" w:hAnsiTheme="minorHAnsi" w:cstheme="minorBidi"/>
      <w:kern w:val="2"/>
      <w:sz w:val="18"/>
      <w:szCs w:val="18"/>
    </w:rPr>
  </w:style>
  <w:style w:type="paragraph" w:styleId="a5">
    <w:name w:val="footer"/>
    <w:basedOn w:val="a"/>
    <w:link w:val="a6"/>
    <w:uiPriority w:val="99"/>
    <w:unhideWhenUsed/>
    <w:rsid w:val="007245C6"/>
    <w:pPr>
      <w:tabs>
        <w:tab w:val="center" w:pos="4153"/>
        <w:tab w:val="right" w:pos="8306"/>
      </w:tabs>
      <w:snapToGrid w:val="0"/>
      <w:jc w:val="left"/>
    </w:pPr>
    <w:rPr>
      <w:sz w:val="18"/>
      <w:szCs w:val="18"/>
    </w:rPr>
  </w:style>
  <w:style w:type="character" w:customStyle="1" w:styleId="a6">
    <w:name w:val="页脚 字符"/>
    <w:basedOn w:val="a0"/>
    <w:link w:val="a5"/>
    <w:uiPriority w:val="99"/>
    <w:rsid w:val="007245C6"/>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321</Words>
  <Characters>1832</Characters>
  <Application>Microsoft Office Word</Application>
  <DocSecurity>0</DocSecurity>
  <Lines>15</Lines>
  <Paragraphs>4</Paragraphs>
  <ScaleCrop>false</ScaleCrop>
  <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jiang lan</dc:creator>
  <cp:keywords/>
  <dc:description/>
  <cp:lastModifiedBy>jiang lan</cp:lastModifiedBy>
  <cp:revision>2</cp:revision>
  <dcterms:created xsi:type="dcterms:W3CDTF">2022-04-16T08:32:00Z</dcterms:created>
  <dcterms:modified xsi:type="dcterms:W3CDTF">2022-04-16T08:33:00Z</dcterms:modified>
</cp:coreProperties>
</file>